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88" w:rsidRPr="00442783" w:rsidRDefault="009E7388" w:rsidP="009E738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2783">
        <w:rPr>
          <w:rFonts w:ascii="Times New Roman" w:hAnsi="Times New Roman"/>
          <w:sz w:val="28"/>
          <w:szCs w:val="28"/>
          <w:lang w:eastAsia="ru-RU"/>
        </w:rPr>
        <w:t>УТВЕРЖДЕН</w:t>
      </w:r>
      <w:r w:rsidRPr="00442783">
        <w:rPr>
          <w:rFonts w:ascii="Times New Roman" w:hAnsi="Times New Roman"/>
          <w:sz w:val="28"/>
          <w:szCs w:val="28"/>
          <w:lang w:eastAsia="ru-RU"/>
        </w:rPr>
        <w:br/>
      </w:r>
      <w:r w:rsidRPr="00442783">
        <w:rPr>
          <w:rFonts w:ascii="Times New Roman" w:hAnsi="Times New Roman"/>
          <w:sz w:val="24"/>
          <w:szCs w:val="24"/>
          <w:lang w:eastAsia="ru-RU"/>
        </w:rPr>
        <w:t>Со</w:t>
      </w:r>
      <w:r w:rsidR="002C352E">
        <w:rPr>
          <w:rFonts w:ascii="Times New Roman" w:hAnsi="Times New Roman"/>
          <w:sz w:val="24"/>
          <w:szCs w:val="24"/>
          <w:lang w:eastAsia="ru-RU"/>
        </w:rPr>
        <w:t>ветом</w:t>
      </w:r>
      <w:r w:rsidRPr="00442783">
        <w:rPr>
          <w:rFonts w:ascii="Times New Roman" w:hAnsi="Times New Roman"/>
          <w:sz w:val="24"/>
          <w:szCs w:val="24"/>
          <w:lang w:eastAsia="ru-RU"/>
        </w:rPr>
        <w:t xml:space="preserve"> контрольно-счетных органов</w:t>
      </w:r>
      <w:r w:rsidRPr="00442783">
        <w:rPr>
          <w:rFonts w:ascii="Times New Roman" w:hAnsi="Times New Roman"/>
          <w:sz w:val="24"/>
          <w:szCs w:val="24"/>
          <w:lang w:eastAsia="ru-RU"/>
        </w:rPr>
        <w:br/>
        <w:t xml:space="preserve">Псковской области </w:t>
      </w:r>
      <w:r w:rsidRPr="00442783">
        <w:rPr>
          <w:rFonts w:ascii="Times New Roman" w:hAnsi="Times New Roman"/>
          <w:sz w:val="24"/>
          <w:szCs w:val="24"/>
          <w:lang w:eastAsia="ru-RU"/>
        </w:rPr>
        <w:br/>
        <w:t xml:space="preserve">   Протокол №</w:t>
      </w:r>
      <w:r w:rsidR="005E51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4424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 от </w:t>
      </w:r>
      <w:r w:rsidR="008F1B11">
        <w:rPr>
          <w:rFonts w:ascii="Times New Roman" w:hAnsi="Times New Roman"/>
          <w:sz w:val="24"/>
          <w:szCs w:val="24"/>
          <w:lang w:eastAsia="ru-RU"/>
        </w:rPr>
        <w:t>22</w:t>
      </w:r>
      <w:bookmarkStart w:id="0" w:name="_GoBack"/>
      <w:bookmarkEnd w:id="0"/>
      <w:r w:rsidR="00424424">
        <w:rPr>
          <w:rFonts w:ascii="Times New Roman" w:hAnsi="Times New Roman"/>
          <w:sz w:val="24"/>
          <w:szCs w:val="24"/>
          <w:lang w:eastAsia="ru-RU"/>
        </w:rPr>
        <w:t xml:space="preserve"> марта </w:t>
      </w:r>
      <w:r w:rsidRPr="00442783">
        <w:rPr>
          <w:rFonts w:ascii="Times New Roman" w:hAnsi="Times New Roman"/>
          <w:sz w:val="24"/>
          <w:szCs w:val="24"/>
          <w:lang w:eastAsia="ru-RU"/>
        </w:rPr>
        <w:t xml:space="preserve">  201</w:t>
      </w:r>
      <w:r w:rsidR="00424424">
        <w:rPr>
          <w:rFonts w:ascii="Times New Roman" w:hAnsi="Times New Roman"/>
          <w:sz w:val="24"/>
          <w:szCs w:val="24"/>
          <w:lang w:eastAsia="ru-RU"/>
        </w:rPr>
        <w:t>9</w:t>
      </w:r>
      <w:r w:rsidRPr="00442783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9E7388" w:rsidRDefault="009E7388" w:rsidP="009E73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E7388" w:rsidRPr="00442783" w:rsidRDefault="009E7388" w:rsidP="009E73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2783">
        <w:rPr>
          <w:rFonts w:ascii="Times New Roman" w:hAnsi="Times New Roman"/>
          <w:b/>
          <w:bCs/>
          <w:sz w:val="28"/>
          <w:szCs w:val="28"/>
          <w:lang w:eastAsia="ru-RU"/>
        </w:rPr>
        <w:t>ПЛАН</w:t>
      </w:r>
    </w:p>
    <w:p w:rsidR="009E7388" w:rsidRPr="00442783" w:rsidRDefault="009E7388" w:rsidP="009E73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2783">
        <w:rPr>
          <w:rFonts w:ascii="Times New Roman" w:hAnsi="Times New Roman"/>
          <w:b/>
          <w:bCs/>
          <w:sz w:val="28"/>
          <w:szCs w:val="28"/>
          <w:lang w:eastAsia="ru-RU"/>
        </w:rPr>
        <w:t>работы Совета контрольно-счетных органов Псковской области</w:t>
      </w:r>
    </w:p>
    <w:p w:rsidR="009E7388" w:rsidRDefault="009E7388" w:rsidP="009E738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27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на 201</w:t>
      </w:r>
      <w:r w:rsidR="00424424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4427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9E7388" w:rsidRPr="00442783" w:rsidRDefault="009E7388" w:rsidP="009E738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4"/>
        <w:gridCol w:w="2604"/>
        <w:gridCol w:w="1896"/>
        <w:gridCol w:w="2270"/>
        <w:gridCol w:w="2127"/>
      </w:tblGrid>
      <w:tr w:rsidR="00D27510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и место проведения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включения в план</w:t>
            </w:r>
          </w:p>
        </w:tc>
      </w:tr>
      <w:tr w:rsidR="009E7388" w:rsidRPr="007B3CBC" w:rsidTr="00EC4159">
        <w:tc>
          <w:tcPr>
            <w:tcW w:w="0" w:type="auto"/>
            <w:gridSpan w:val="5"/>
          </w:tcPr>
          <w:p w:rsidR="009E7388" w:rsidRPr="00442783" w:rsidRDefault="009E7388" w:rsidP="00EC4159">
            <w:pPr>
              <w:numPr>
                <w:ilvl w:val="0"/>
                <w:numId w:val="1"/>
              </w:numPr>
              <w:spacing w:before="120" w:after="120" w:line="240" w:lineRule="auto"/>
              <w:ind w:left="107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 органа управления Совета контрольно-счетных органов Псковской области </w:t>
            </w:r>
          </w:p>
        </w:tc>
      </w:tr>
      <w:tr w:rsidR="00D27510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:rsidR="009E7388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Президиума Совета контрольно-счетных органов Псковской области (далее – Совет)</w:t>
            </w:r>
          </w:p>
          <w:p w:rsidR="00615963" w:rsidRPr="00442783" w:rsidRDefault="00615963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ответственный 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D27510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проведение  Совета</w:t>
            </w:r>
            <w:r w:rsidR="002C3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КСО Псковской области</w:t>
            </w:r>
          </w:p>
        </w:tc>
        <w:tc>
          <w:tcPr>
            <w:tcW w:w="0" w:type="auto"/>
          </w:tcPr>
          <w:p w:rsidR="009E7388" w:rsidRPr="00D915CF" w:rsidRDefault="00D915CF" w:rsidP="004244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Совета, члены Президиума Совета, ответственный секретарь Совета 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D27510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рабочих встреч с руководителями муниципальных контрольно-счетных органов области по вопросам, возникающим при осуществлении внешнего муниципального финансового контроля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Члены Президиума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D27510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Советом контрольно-счетных органов при Счетной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палате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 и С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оюзом муниципальных контрольно-счетных органов Российской Федерации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9E7388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</w:t>
            </w:r>
            <w:r w:rsidR="002C352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C352E" w:rsidRPr="00442783" w:rsidRDefault="002C352E" w:rsidP="002C3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представительства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Союза МКСО в Северо-Западном федеральном округе Гончар В.И.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Положение о Совете</w:t>
            </w:r>
          </w:p>
        </w:tc>
      </w:tr>
      <w:tr w:rsidR="00D27510" w:rsidRPr="007B3CBC" w:rsidTr="00EC4159">
        <w:tc>
          <w:tcPr>
            <w:tcW w:w="0" w:type="auto"/>
          </w:tcPr>
          <w:p w:rsidR="00A059E8" w:rsidRPr="00442783" w:rsidRDefault="00A059E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</w:tcPr>
          <w:p w:rsidR="00A059E8" w:rsidRPr="00442783" w:rsidRDefault="00A059E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проведение семинара-совещания с руководителями контрольно-счетных органов Псковской области. </w:t>
            </w:r>
          </w:p>
        </w:tc>
        <w:tc>
          <w:tcPr>
            <w:tcW w:w="0" w:type="auto"/>
          </w:tcPr>
          <w:p w:rsidR="00A059E8" w:rsidRPr="00442783" w:rsidRDefault="00A059E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0" w:type="auto"/>
          </w:tcPr>
          <w:p w:rsidR="00A059E8" w:rsidRPr="00442783" w:rsidRDefault="00A059E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0" w:type="auto"/>
          </w:tcPr>
          <w:p w:rsidR="00A059E8" w:rsidRPr="00442783" w:rsidRDefault="00A05762" w:rsidP="00A057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="002C352E">
              <w:rPr>
                <w:rFonts w:ascii="Times New Roman" w:hAnsi="Times New Roman"/>
                <w:sz w:val="24"/>
                <w:szCs w:val="24"/>
                <w:lang w:eastAsia="ru-RU"/>
              </w:rPr>
              <w:t>Совета</w:t>
            </w:r>
          </w:p>
        </w:tc>
      </w:tr>
      <w:tr w:rsidR="009E7388" w:rsidRPr="007B3CBC" w:rsidTr="00EC4159">
        <w:tc>
          <w:tcPr>
            <w:tcW w:w="0" w:type="auto"/>
            <w:gridSpan w:val="5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II. Организационно-плановое обеспечение деятельности Совета </w:t>
            </w:r>
          </w:p>
        </w:tc>
      </w:tr>
      <w:tr w:rsidR="00D27510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:rsidR="009E7388" w:rsidRPr="00442783" w:rsidRDefault="009E7388" w:rsidP="0042442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работе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201</w:t>
            </w:r>
            <w:r w:rsidR="0042442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9E7388" w:rsidRPr="00442783" w:rsidRDefault="002C352E" w:rsidP="00EC41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квартал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D27510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плана работы Совета на 20</w:t>
            </w:r>
            <w:r w:rsidR="0061596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9E7388" w:rsidRPr="00365E06" w:rsidRDefault="002C352E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9E7388" w:rsidRPr="00365E06">
              <w:rPr>
                <w:rFonts w:ascii="Times New Roman" w:hAnsi="Times New Roman"/>
                <w:sz w:val="24"/>
                <w:szCs w:val="24"/>
                <w:lang w:eastAsia="ru-RU"/>
              </w:rPr>
              <w:t>екабрь</w:t>
            </w:r>
            <w:r w:rsidR="00615963">
              <w:rPr>
                <w:rFonts w:ascii="Times New Roman" w:hAnsi="Times New Roman"/>
                <w:sz w:val="24"/>
                <w:szCs w:val="24"/>
                <w:lang w:eastAsia="ru-RU"/>
              </w:rPr>
              <w:t>-январь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Члены Президиума Совета, ответственный 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9E7388" w:rsidRPr="007B3CBC" w:rsidTr="00EC4159">
        <w:tc>
          <w:tcPr>
            <w:tcW w:w="0" w:type="auto"/>
            <w:gridSpan w:val="5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III. Содействие Совета эффективной работе КСО муниципальных образований области</w:t>
            </w:r>
          </w:p>
        </w:tc>
      </w:tr>
      <w:tr w:rsidR="00D27510" w:rsidRPr="007B3CBC" w:rsidTr="00EC4159">
        <w:tc>
          <w:tcPr>
            <w:tcW w:w="0" w:type="auto"/>
          </w:tcPr>
          <w:p w:rsidR="002C352E" w:rsidRDefault="002C352E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2C35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9E7388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деятельности КСО муниципальных образований области – членов Света при проведении контрольных и экспертно-ан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алитических мероприятий за </w:t>
            </w:r>
            <w:r w:rsidRPr="00731E89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2C3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31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2C352E" w:rsidRPr="00442783" w:rsidRDefault="002C352E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члены Президиума Совета, ответственный 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Совете, решение  Совета</w:t>
            </w:r>
          </w:p>
        </w:tc>
      </w:tr>
      <w:tr w:rsidR="00D27510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2C352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предложений по совершенствованию деятельности КСО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 мере необходимости.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члены Президиума Совета, ответственный 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Совете, решение  Совета</w:t>
            </w:r>
          </w:p>
        </w:tc>
      </w:tr>
      <w:tr w:rsidR="009E7388" w:rsidRPr="007B3CBC" w:rsidTr="00EC4159">
        <w:tc>
          <w:tcPr>
            <w:tcW w:w="0" w:type="auto"/>
            <w:gridSpan w:val="5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IV. Сотрудничество с объе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динениями КСО Северо-Западного ф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едерального округа</w:t>
            </w:r>
          </w:p>
        </w:tc>
      </w:tr>
      <w:tr w:rsidR="00D27510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</w:tcPr>
          <w:p w:rsidR="009E7388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обмену опытом,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копленным КСО Северо-Западного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округа</w:t>
            </w:r>
          </w:p>
          <w:p w:rsidR="003070DB" w:rsidRPr="00442783" w:rsidRDefault="003070DB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Совета, члены Президиума Совета, 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ответственный 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Положение о Совете, решение  Совета</w:t>
            </w:r>
          </w:p>
        </w:tc>
      </w:tr>
      <w:tr w:rsidR="00D27510" w:rsidRPr="007B3CBC" w:rsidTr="00EC4159">
        <w:trPr>
          <w:trHeight w:val="2113"/>
        </w:trPr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</w:tcPr>
          <w:p w:rsidR="009E7388" w:rsidRPr="00442783" w:rsidRDefault="009E7388" w:rsidP="003070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 размещение материалов Совета КСО на сайте Счетной палаты Псковской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портале Счетной палаты РФ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КСО, ответственный секретарь Совета КСО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Совете, решение  Совета</w:t>
            </w:r>
          </w:p>
        </w:tc>
      </w:tr>
      <w:tr w:rsidR="009E7388" w:rsidRPr="007B3CBC" w:rsidTr="00EC4159">
        <w:tc>
          <w:tcPr>
            <w:tcW w:w="0" w:type="auto"/>
            <w:gridSpan w:val="5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V. </w:t>
            </w:r>
            <w:r w:rsidR="003070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Проведение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совместных </w:t>
            </w:r>
            <w:r w:rsidR="003070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 параллельных 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контрольных и экспертно-аналитических мероприяти</w:t>
            </w:r>
            <w:r w:rsidR="00D275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контрольно-счетных органов области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2578"/>
              <w:gridCol w:w="1969"/>
              <w:gridCol w:w="2283"/>
              <w:gridCol w:w="1984"/>
            </w:tblGrid>
            <w:tr w:rsidR="00D27510" w:rsidRPr="007B3CBC" w:rsidTr="00983CDF">
              <w:trPr>
                <w:trHeight w:val="2835"/>
                <w:tblCellSpacing w:w="0" w:type="dxa"/>
                <w:jc w:val="center"/>
              </w:trPr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7388" w:rsidRPr="00442783" w:rsidRDefault="009E7388" w:rsidP="00EC41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42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5.1.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E7388" w:rsidRPr="00442783" w:rsidRDefault="003070DB" w:rsidP="00EC4159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Проведение совместных и параллельных</w:t>
                  </w:r>
                  <w:r w:rsidR="009E7388" w:rsidRPr="00442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контрольных и экспертно-аналитических мероприяти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й</w:t>
                  </w:r>
                  <w:r w:rsidR="009E7388" w:rsidRPr="00442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Счетной палатой области и КСО муниципальных образований области 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7388" w:rsidRPr="00442783" w:rsidRDefault="00D27510" w:rsidP="00EC4159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  <w:r w:rsidR="009E7388" w:rsidRPr="00442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E7388" w:rsidRPr="00442783" w:rsidRDefault="009E7388" w:rsidP="00EC4159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7388" w:rsidRPr="00442783" w:rsidRDefault="009E7388" w:rsidP="00EC4159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42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Председатель Совета, председатели КСО муниципальных образований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7388" w:rsidRPr="00442783" w:rsidRDefault="00D27510" w:rsidP="00EC4159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</w:t>
                  </w:r>
                  <w:r w:rsidRPr="00442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 согласованию и при подписании соответствующих решений</w:t>
                  </w:r>
                </w:p>
              </w:tc>
            </w:tr>
          </w:tbl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VI. </w:t>
            </w:r>
            <w:r w:rsidR="00D275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Проведение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совместных </w:t>
            </w:r>
            <w:r w:rsidR="00D275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 параллельных 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контрольных и экспертно-аналитических мероприяти</w:t>
            </w:r>
            <w:r w:rsidR="00D275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 проводимых Счетной палатой Российской Федерации</w:t>
            </w:r>
          </w:p>
        </w:tc>
      </w:tr>
      <w:tr w:rsidR="00D27510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</w:tcPr>
          <w:p w:rsidR="009E7388" w:rsidRPr="00442783" w:rsidRDefault="00D27510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 w:rsidR="009E7388"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совместных или параллельных контрольных и экспертно-аналитических мероприяти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9E7388"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предложениям Счетной палаты Российской Федерации </w:t>
            </w:r>
          </w:p>
        </w:tc>
        <w:tc>
          <w:tcPr>
            <w:tcW w:w="0" w:type="auto"/>
          </w:tcPr>
          <w:p w:rsidR="009E7388" w:rsidRPr="00442783" w:rsidRDefault="00D27510" w:rsidP="00EC4159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председатели КСО муниципальных образований</w:t>
            </w:r>
          </w:p>
        </w:tc>
        <w:tc>
          <w:tcPr>
            <w:tcW w:w="0" w:type="auto"/>
          </w:tcPr>
          <w:p w:rsidR="009E7388" w:rsidRPr="00442783" w:rsidRDefault="00D27510" w:rsidP="00EC4159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 согласованию и при подписании соответствующих решений</w:t>
            </w:r>
          </w:p>
        </w:tc>
      </w:tr>
      <w:tr w:rsidR="009E7388" w:rsidRPr="007B3CBC" w:rsidTr="00EC4159">
        <w:tc>
          <w:tcPr>
            <w:tcW w:w="0" w:type="auto"/>
            <w:gridSpan w:val="5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VII. Повышение квалификации сотрудников муниципальных контрольно-счетных органов, проведение семинаров, совещаний  и других  мероприятий</w:t>
            </w:r>
          </w:p>
        </w:tc>
      </w:tr>
      <w:tr w:rsidR="00D27510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Координация вопросов, связанных с направлением 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ленов Совета на курсы повышения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ответственный 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D27510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и 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распространение передового опыта работы контрольно-счетных органов</w:t>
            </w:r>
            <w:r w:rsidR="00983C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Совета, члены Президиума Совета, ответственный 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ешение Совета</w:t>
            </w:r>
          </w:p>
        </w:tc>
      </w:tr>
      <w:tr w:rsidR="00D27510" w:rsidRPr="007B3CBC" w:rsidTr="00EC4159">
        <w:tc>
          <w:tcPr>
            <w:tcW w:w="0" w:type="auto"/>
            <w:tcBorders>
              <w:bottom w:val="single" w:sz="4" w:space="0" w:color="auto"/>
            </w:tcBorders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7388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конференций, семинаров, «круглых столов» по актуальным проблемам деятельности КС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  <w:p w:rsidR="00983CDF" w:rsidRPr="00442783" w:rsidRDefault="00983CDF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Совета, ответственный секретарь Совета, председатели КСО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образований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ешение Совета</w:t>
            </w:r>
          </w:p>
          <w:p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7388" w:rsidRPr="007B3CBC" w:rsidTr="00EC415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VIII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Информационное обеспечение деятельности Совета</w:t>
            </w:r>
          </w:p>
        </w:tc>
      </w:tr>
      <w:tr w:rsidR="00D27510" w:rsidRPr="007B3CBC" w:rsidTr="00EC4159"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в актуализации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материалов 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размещения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портале Счетной палаты РФ и КСО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ответственный секретарь Совета</w:t>
            </w:r>
          </w:p>
        </w:tc>
        <w:tc>
          <w:tcPr>
            <w:tcW w:w="0" w:type="auto"/>
          </w:tcPr>
          <w:p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Совете, материалы  Совета</w:t>
            </w:r>
          </w:p>
        </w:tc>
      </w:tr>
    </w:tbl>
    <w:p w:rsidR="009E7388" w:rsidRPr="00442783" w:rsidRDefault="009E7388" w:rsidP="009E738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2783">
        <w:rPr>
          <w:rFonts w:ascii="Times New Roman" w:hAnsi="Times New Roman"/>
          <w:sz w:val="28"/>
          <w:szCs w:val="28"/>
          <w:lang w:eastAsia="ru-RU"/>
        </w:rPr>
        <w:t> </w:t>
      </w:r>
    </w:p>
    <w:p w:rsidR="009B0BA0" w:rsidRDefault="009B0BA0"/>
    <w:sectPr w:rsidR="009B0BA0" w:rsidSect="00810140">
      <w:footerReference w:type="even" r:id="rId8"/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3B" w:rsidRDefault="00777E3B">
      <w:pPr>
        <w:spacing w:after="0" w:line="240" w:lineRule="auto"/>
      </w:pPr>
      <w:r>
        <w:separator/>
      </w:r>
    </w:p>
  </w:endnote>
  <w:endnote w:type="continuationSeparator" w:id="0">
    <w:p w:rsidR="00777E3B" w:rsidRDefault="0077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61" w:rsidRDefault="009E7388" w:rsidP="006424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61" w:rsidRDefault="00777E3B" w:rsidP="002A09E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61" w:rsidRDefault="009E7388" w:rsidP="006424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1B11">
      <w:rPr>
        <w:rStyle w:val="a5"/>
        <w:noProof/>
      </w:rPr>
      <w:t>4</w:t>
    </w:r>
    <w:r>
      <w:rPr>
        <w:rStyle w:val="a5"/>
      </w:rPr>
      <w:fldChar w:fldCharType="end"/>
    </w:r>
  </w:p>
  <w:p w:rsidR="000B7C61" w:rsidRDefault="00777E3B" w:rsidP="002A09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3B" w:rsidRDefault="00777E3B">
      <w:pPr>
        <w:spacing w:after="0" w:line="240" w:lineRule="auto"/>
      </w:pPr>
      <w:r>
        <w:separator/>
      </w:r>
    </w:p>
  </w:footnote>
  <w:footnote w:type="continuationSeparator" w:id="0">
    <w:p w:rsidR="00777E3B" w:rsidRDefault="00777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0CD0"/>
    <w:multiLevelType w:val="hybridMultilevel"/>
    <w:tmpl w:val="0D9C8D4E"/>
    <w:lvl w:ilvl="0" w:tplc="B1E8A1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88"/>
    <w:rsid w:val="0005107B"/>
    <w:rsid w:val="002C352E"/>
    <w:rsid w:val="003070DB"/>
    <w:rsid w:val="003D75D8"/>
    <w:rsid w:val="00424424"/>
    <w:rsid w:val="005E51B3"/>
    <w:rsid w:val="00615963"/>
    <w:rsid w:val="00777E3B"/>
    <w:rsid w:val="008F1B11"/>
    <w:rsid w:val="00983CDF"/>
    <w:rsid w:val="009B0BA0"/>
    <w:rsid w:val="009E7388"/>
    <w:rsid w:val="00A05762"/>
    <w:rsid w:val="00A059E8"/>
    <w:rsid w:val="00C560B3"/>
    <w:rsid w:val="00D27510"/>
    <w:rsid w:val="00D915CF"/>
    <w:rsid w:val="00F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9E73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9E7388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uiPriority w:val="99"/>
    <w:rsid w:val="009E738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9E73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9E7388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uiPriority w:val="99"/>
    <w:rsid w:val="009E73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2017-11-14T08:26:00Z</dcterms:created>
  <dcterms:modified xsi:type="dcterms:W3CDTF">2019-03-25T07:05:00Z</dcterms:modified>
</cp:coreProperties>
</file>