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1543" w:rsidRPr="00B77F56" w:rsidRDefault="003D1543" w:rsidP="003D154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F56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3D1543" w:rsidRPr="00B77F56" w:rsidRDefault="003D1543" w:rsidP="003D154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F56">
        <w:rPr>
          <w:rFonts w:ascii="Times New Roman" w:hAnsi="Times New Roman"/>
          <w:sz w:val="28"/>
          <w:szCs w:val="28"/>
          <w:lang w:eastAsia="ru-RU"/>
        </w:rPr>
        <w:t>приказом Счетной палаты</w:t>
      </w:r>
    </w:p>
    <w:p w:rsidR="003D1543" w:rsidRPr="00B77F56" w:rsidRDefault="003D1543" w:rsidP="003D154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F56">
        <w:rPr>
          <w:rFonts w:ascii="Times New Roman" w:hAnsi="Times New Roman"/>
          <w:sz w:val="28"/>
          <w:szCs w:val="28"/>
          <w:lang w:eastAsia="ru-RU"/>
        </w:rPr>
        <w:t xml:space="preserve">Псковской области </w:t>
      </w:r>
    </w:p>
    <w:p w:rsidR="003D1543" w:rsidRPr="00B77F56" w:rsidRDefault="003D1543" w:rsidP="003D1543">
      <w:pPr>
        <w:spacing w:after="0" w:line="240" w:lineRule="auto"/>
        <w:ind w:left="978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F5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60CE2">
        <w:rPr>
          <w:rFonts w:ascii="Times New Roman" w:hAnsi="Times New Roman"/>
          <w:sz w:val="28"/>
          <w:szCs w:val="28"/>
          <w:lang w:eastAsia="ru-RU"/>
        </w:rPr>
        <w:t>11</w:t>
      </w:r>
      <w:r w:rsidR="00CF6A6D">
        <w:rPr>
          <w:rFonts w:ascii="Times New Roman" w:hAnsi="Times New Roman"/>
          <w:sz w:val="28"/>
          <w:szCs w:val="28"/>
          <w:lang w:eastAsia="ru-RU"/>
        </w:rPr>
        <w:softHyphen/>
      </w:r>
      <w:r w:rsidR="00CF6A6D">
        <w:rPr>
          <w:rFonts w:ascii="Times New Roman" w:hAnsi="Times New Roman"/>
          <w:sz w:val="28"/>
          <w:szCs w:val="28"/>
          <w:lang w:eastAsia="ru-RU"/>
        </w:rPr>
        <w:softHyphen/>
      </w:r>
      <w:r w:rsidR="00CF6A6D">
        <w:rPr>
          <w:rFonts w:ascii="Times New Roman" w:hAnsi="Times New Roman"/>
          <w:sz w:val="28"/>
          <w:szCs w:val="28"/>
          <w:lang w:eastAsia="ru-RU"/>
        </w:rPr>
        <w:softHyphen/>
      </w:r>
      <w:r w:rsidR="00CF6A6D">
        <w:rPr>
          <w:rFonts w:ascii="Times New Roman" w:hAnsi="Times New Roman"/>
          <w:sz w:val="28"/>
          <w:szCs w:val="28"/>
          <w:lang w:eastAsia="ru-RU"/>
        </w:rPr>
        <w:softHyphen/>
      </w:r>
      <w:r w:rsidR="00CF6A6D">
        <w:rPr>
          <w:rFonts w:ascii="Times New Roman" w:hAnsi="Times New Roman"/>
          <w:sz w:val="28"/>
          <w:szCs w:val="28"/>
          <w:lang w:eastAsia="ru-RU"/>
        </w:rPr>
        <w:softHyphen/>
      </w:r>
      <w:r w:rsidRPr="00B77F56">
        <w:rPr>
          <w:rFonts w:ascii="Times New Roman" w:hAnsi="Times New Roman"/>
          <w:sz w:val="28"/>
          <w:szCs w:val="28"/>
          <w:lang w:eastAsia="ru-RU"/>
        </w:rPr>
        <w:t>.</w:t>
      </w:r>
      <w:r w:rsidR="00953B89">
        <w:rPr>
          <w:rFonts w:ascii="Times New Roman" w:hAnsi="Times New Roman"/>
          <w:sz w:val="28"/>
          <w:szCs w:val="28"/>
          <w:lang w:eastAsia="ru-RU"/>
        </w:rPr>
        <w:t>01</w:t>
      </w:r>
      <w:r w:rsidRPr="00B77F56">
        <w:rPr>
          <w:rFonts w:ascii="Times New Roman" w:hAnsi="Times New Roman"/>
          <w:sz w:val="28"/>
          <w:szCs w:val="28"/>
          <w:lang w:eastAsia="ru-RU"/>
        </w:rPr>
        <w:t>.20</w:t>
      </w:r>
      <w:r w:rsidR="00953B89">
        <w:rPr>
          <w:rFonts w:ascii="Times New Roman" w:hAnsi="Times New Roman"/>
          <w:sz w:val="28"/>
          <w:szCs w:val="28"/>
          <w:lang w:eastAsia="ru-RU"/>
        </w:rPr>
        <w:t>2</w:t>
      </w:r>
      <w:r w:rsidR="00CF6A6D">
        <w:rPr>
          <w:rFonts w:ascii="Times New Roman" w:hAnsi="Times New Roman"/>
          <w:sz w:val="28"/>
          <w:szCs w:val="28"/>
          <w:lang w:eastAsia="ru-RU"/>
        </w:rPr>
        <w:t>1</w:t>
      </w:r>
      <w:r w:rsidRPr="00B77F56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2628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7F56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E60CE2">
        <w:rPr>
          <w:rFonts w:ascii="Times New Roman" w:hAnsi="Times New Roman"/>
          <w:sz w:val="28"/>
          <w:szCs w:val="28"/>
          <w:lang w:eastAsia="ru-RU"/>
        </w:rPr>
        <w:t>2</w:t>
      </w:r>
      <w:r w:rsidR="002628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7F56">
        <w:rPr>
          <w:rFonts w:ascii="Times New Roman" w:hAnsi="Times New Roman"/>
          <w:sz w:val="28"/>
          <w:szCs w:val="28"/>
          <w:lang w:eastAsia="ru-RU"/>
        </w:rPr>
        <w:t>о/д</w:t>
      </w:r>
    </w:p>
    <w:p w:rsidR="003D1543" w:rsidRPr="00B77F56" w:rsidRDefault="003D1543" w:rsidP="003D1543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1543" w:rsidRPr="00B77F56" w:rsidRDefault="003D1543" w:rsidP="003D1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543" w:rsidRPr="00B77F56" w:rsidRDefault="003D1543" w:rsidP="003D1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7F56">
        <w:rPr>
          <w:rFonts w:ascii="Times New Roman" w:hAnsi="Times New Roman"/>
          <w:b/>
          <w:sz w:val="28"/>
          <w:szCs w:val="28"/>
          <w:lang w:eastAsia="ru-RU"/>
        </w:rPr>
        <w:t>План</w:t>
      </w:r>
    </w:p>
    <w:p w:rsidR="003D1543" w:rsidRPr="00B77F56" w:rsidRDefault="003D1543" w:rsidP="003D1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7F56">
        <w:rPr>
          <w:rFonts w:ascii="Times New Roman" w:hAnsi="Times New Roman"/>
          <w:b/>
          <w:sz w:val="28"/>
          <w:szCs w:val="28"/>
          <w:lang w:eastAsia="ru-RU"/>
        </w:rPr>
        <w:t xml:space="preserve"> мероприятий по противодействию коррупции </w:t>
      </w:r>
    </w:p>
    <w:p w:rsidR="003D1543" w:rsidRPr="00B77F56" w:rsidRDefault="003D1543" w:rsidP="003D1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7F56">
        <w:rPr>
          <w:rFonts w:ascii="Times New Roman" w:hAnsi="Times New Roman"/>
          <w:b/>
          <w:sz w:val="28"/>
          <w:szCs w:val="28"/>
          <w:lang w:eastAsia="ru-RU"/>
        </w:rPr>
        <w:t xml:space="preserve">в Счетной палате Псковской области на </w:t>
      </w:r>
      <w:r w:rsidRPr="00B77F56">
        <w:rPr>
          <w:rFonts w:ascii="Times New Roman" w:hAnsi="Times New Roman"/>
          <w:b/>
          <w:color w:val="000000"/>
          <w:sz w:val="28"/>
          <w:szCs w:val="28"/>
          <w:lang w:eastAsia="ru-RU"/>
        </w:rPr>
        <w:t>20</w:t>
      </w:r>
      <w:r w:rsidR="001558C7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6B4AEA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Pr="00B77F56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3D1543" w:rsidRPr="00B77F56" w:rsidRDefault="003D1543" w:rsidP="003D1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"/>
        <w:gridCol w:w="4311"/>
        <w:gridCol w:w="2657"/>
        <w:gridCol w:w="3260"/>
        <w:gridCol w:w="4164"/>
      </w:tblGrid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36" w:type="pct"/>
          </w:tcPr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 лица за выполнение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1388" w:type="pct"/>
          </w:tcPr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3D1543" w:rsidRPr="00B77F56" w:rsidTr="00EC5478">
        <w:trPr>
          <w:trHeight w:val="2508"/>
        </w:trPr>
        <w:tc>
          <w:tcPr>
            <w:tcW w:w="206" w:type="pct"/>
          </w:tcPr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:rsidR="003D1543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мониторинга правоприменения нормативных правовых актов области в соответствии с постановлением Администрации области от 23 марта 2012 года № 138 «О мониторинге правоприменения в Псковской области»</w:t>
            </w:r>
          </w:p>
          <w:p w:rsidR="001C2DD9" w:rsidRPr="0064070F" w:rsidRDefault="001C2DD9" w:rsidP="00EC5478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</w:p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</w:tc>
        <w:tc>
          <w:tcPr>
            <w:tcW w:w="1086" w:type="pct"/>
          </w:tcPr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 в соответствии с утвержденным планом</w:t>
            </w:r>
          </w:p>
        </w:tc>
        <w:tc>
          <w:tcPr>
            <w:tcW w:w="1388" w:type="pct"/>
          </w:tcPr>
          <w:p w:rsidR="003D1543" w:rsidRPr="0064070F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Предупреждение</w:t>
            </w: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коррупционных правонарушений</w:t>
            </w: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в установленном порядке антикоррупционной экспертизы локальных актов Счетной палаты Псковской области  </w:t>
            </w: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правового, финансового и кадрового обеспечения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Иванов С.В.</w:t>
            </w:r>
          </w:p>
        </w:tc>
        <w:tc>
          <w:tcPr>
            <w:tcW w:w="108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388" w:type="pct"/>
          </w:tcPr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Устранение </w:t>
            </w:r>
            <w:r w:rsidRPr="00B77F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коррупциогенных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факторов 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1543" w:rsidRPr="00B77F56" w:rsidTr="00EC5478">
        <w:tc>
          <w:tcPr>
            <w:tcW w:w="206" w:type="pct"/>
          </w:tcPr>
          <w:p w:rsidR="001C2DD9" w:rsidRDefault="001C2DD9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:rsidR="001C2DD9" w:rsidRDefault="001C2DD9" w:rsidP="00EC5478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на официальном сайте Счетной палаты проектов локальных актов в целях обеспечения возможности проведения независимой антикоррупционной экспертизы институтами гражданского общества и гражданами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1C2DD9" w:rsidRDefault="001C2DD9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правового, финансового и кадрового обеспечения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Иванов С.В.</w:t>
            </w:r>
          </w:p>
        </w:tc>
        <w:tc>
          <w:tcPr>
            <w:tcW w:w="1086" w:type="pct"/>
          </w:tcPr>
          <w:p w:rsidR="001C2DD9" w:rsidRDefault="001C2DD9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388" w:type="pct"/>
          </w:tcPr>
          <w:p w:rsidR="001C2DD9" w:rsidRDefault="001C2DD9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Создание условий для взаимодействия с  институтами гражданского общества и гражданами при проведении ими независимой экспертизы проектов локальных актов 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1543" w:rsidRPr="00B77F56" w:rsidTr="009072CB">
        <w:trPr>
          <w:trHeight w:val="274"/>
        </w:trPr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:rsidR="003D1543" w:rsidRPr="00B77F56" w:rsidRDefault="003D1543" w:rsidP="009072CB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комисси</w:t>
            </w:r>
            <w:r w:rsidR="00666EDD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соблюдению требований к служебному поведению и урегулированию конфликта интересов государственных гражданских </w:t>
            </w:r>
            <w:r w:rsidR="00EC32A3"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служащих</w:t>
            </w:r>
            <w:r w:rsidR="00EC32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66EDD">
              <w:rPr>
                <w:rFonts w:ascii="Times New Roman" w:hAnsi="Times New Roman"/>
                <w:sz w:val="28"/>
                <w:szCs w:val="28"/>
                <w:lang w:eastAsia="ru-RU"/>
              </w:rPr>
              <w:t>и   лицами</w:t>
            </w:r>
            <w:r w:rsidR="00EC32A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666E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замещающими</w:t>
            </w:r>
            <w:r w:rsidR="00EC32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государственные должности</w:t>
            </w:r>
            <w:r w:rsidR="00666E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  <w:r w:rsidR="00EC32A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666E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</w:p>
          <w:p w:rsidR="003D1543" w:rsidRPr="00B77F56" w:rsidRDefault="003D1543" w:rsidP="009072C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Систематически при поступлении информации, содержащей основания для проведения заседания комиссий.</w:t>
            </w:r>
          </w:p>
          <w:p w:rsidR="003D1543" w:rsidRPr="00B77F56" w:rsidRDefault="003D1543" w:rsidP="0090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Ежеквартальный мониторинг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388" w:type="pct"/>
          </w:tcPr>
          <w:p w:rsidR="003D1543" w:rsidRPr="00A2175F" w:rsidRDefault="003D1543" w:rsidP="00E002DB">
            <w:pPr>
              <w:spacing w:line="240" w:lineRule="auto"/>
              <w:rPr>
                <w:rFonts w:ascii="Times New Roman" w:hAnsi="Times New Roman"/>
                <w:b/>
                <w:color w:val="17365D"/>
                <w:kern w:val="1"/>
                <w:sz w:val="28"/>
                <w:szCs w:val="28"/>
              </w:rPr>
            </w:pPr>
            <w:r w:rsidRPr="00A217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соблюдения государственными служащими ограничений и запретов, требований о предотвращении и урегулировании конфликта интересов, обеспечение предупреждения коррупции, в том числе выявление и последующее устранение причин коррупции; профилактика коррупционных явлений; формирование отрицательного отношения к коррупции у государственных гражданских служащих </w:t>
            </w:r>
          </w:p>
        </w:tc>
      </w:tr>
      <w:tr w:rsidR="003D1543" w:rsidRPr="00B77F56" w:rsidTr="00EC5478">
        <w:trPr>
          <w:trHeight w:val="6511"/>
        </w:trPr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кадрового резерва государственных гражданских служащих Счетной палаты области 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 в соответствии с законодательством</w:t>
            </w:r>
          </w:p>
          <w:p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88" w:type="pct"/>
          </w:tcPr>
          <w:p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Своевременное замещение вакантных должностей гражданской службы в соответствии с установленными квалификационными требованиями, совершенствование деятельности по подбору и расстановке кадров, привлечение квалифицированных специалистов на гражданскую службу.</w:t>
            </w:r>
          </w:p>
          <w:p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стабильности государственной гражданской службы. Предупреждение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коррупционных правонарушений</w:t>
            </w:r>
          </w:p>
          <w:p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D1543" w:rsidRPr="00B77F56" w:rsidTr="00EC5478">
        <w:trPr>
          <w:trHeight w:val="1041"/>
        </w:trPr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:rsidR="003D1543" w:rsidRPr="00B77F56" w:rsidRDefault="003D1543" w:rsidP="001C2DD9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мониторинга конкурсного замещения вакантных должностей </w:t>
            </w: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</w:tc>
        <w:tc>
          <w:tcPr>
            <w:tcW w:w="1086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На систематической основе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88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br/>
              <w:t>коррупционных правонарушений</w:t>
            </w:r>
          </w:p>
          <w:p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7365D"/>
                <w:sz w:val="28"/>
                <w:szCs w:val="28"/>
                <w:lang w:eastAsia="ru-RU"/>
              </w:rPr>
            </w:pP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3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работы по проверке достоверности сведений, представляемых </w:t>
            </w:r>
            <w:r w:rsidR="0053706F">
              <w:rPr>
                <w:rFonts w:ascii="Times New Roman" w:hAnsi="Times New Roman"/>
                <w:sz w:val="28"/>
                <w:szCs w:val="28"/>
                <w:lang w:eastAsia="ru-RU"/>
              </w:rPr>
              <w:t>лицами</w:t>
            </w:r>
            <w:r w:rsidR="0006300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537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706F" w:rsidRPr="0053706F">
              <w:rPr>
                <w:rFonts w:ascii="Times New Roman" w:hAnsi="Times New Roman"/>
                <w:sz w:val="28"/>
                <w:szCs w:val="28"/>
              </w:rPr>
              <w:t>замеща</w:t>
            </w:r>
            <w:r w:rsidR="00063000">
              <w:rPr>
                <w:rFonts w:ascii="Times New Roman" w:hAnsi="Times New Roman"/>
                <w:sz w:val="28"/>
                <w:szCs w:val="28"/>
              </w:rPr>
              <w:t xml:space="preserve">ющими государственные </w:t>
            </w:r>
            <w:r w:rsidR="00063000">
              <w:rPr>
                <w:rFonts w:ascii="Times New Roman" w:hAnsi="Times New Roman"/>
                <w:sz w:val="28"/>
                <w:szCs w:val="28"/>
              </w:rPr>
              <w:lastRenderedPageBreak/>
              <w:t>должности</w:t>
            </w:r>
            <w:r w:rsidR="005370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3000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государственными гражданскими служащими Счетной палаты о своих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  <w:p w:rsidR="001C2DD9" w:rsidRDefault="003D1543" w:rsidP="001C2DD9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Публикация сведений на сайте Счетной палаты</w:t>
            </w:r>
          </w:p>
          <w:p w:rsidR="001C2DD9" w:rsidRPr="00B77F56" w:rsidRDefault="001C2DD9" w:rsidP="001C2DD9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Руководитель Аппарата 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В соответствии с законодательством</w:t>
            </w:r>
          </w:p>
          <w:p w:rsidR="007C54A5" w:rsidRPr="00B77F56" w:rsidRDefault="007C54A5" w:rsidP="004A2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30.05.</w:t>
            </w:r>
            <w:r w:rsidR="004934A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4A248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388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Своевременная проверка 100% сведений</w:t>
            </w:r>
          </w:p>
          <w:p w:rsidR="003D1543" w:rsidRPr="00B77F56" w:rsidRDefault="003D1543" w:rsidP="00AC02E7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br/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lastRenderedPageBreak/>
              <w:t>коррупционных правонарушений</w:t>
            </w:r>
            <w:r w:rsidR="00AC02E7">
              <w:rPr>
                <w:rFonts w:ascii="Times New Roman" w:hAnsi="Times New Roman"/>
                <w:kern w:val="1"/>
                <w:sz w:val="28"/>
                <w:szCs w:val="28"/>
              </w:rPr>
              <w:t xml:space="preserve"> сотрудниками Счетной 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="00AC02E7">
              <w:rPr>
                <w:rFonts w:ascii="Times New Roman" w:hAnsi="Times New Roman"/>
                <w:kern w:val="1"/>
                <w:sz w:val="28"/>
                <w:szCs w:val="28"/>
              </w:rPr>
              <w:t>палаты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,  связанны</w:t>
            </w:r>
            <w:r w:rsidR="00AC02E7">
              <w:rPr>
                <w:rFonts w:ascii="Times New Roman" w:hAnsi="Times New Roman"/>
                <w:kern w:val="1"/>
                <w:sz w:val="28"/>
                <w:szCs w:val="28"/>
              </w:rPr>
              <w:t>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 с прохождением государственной службы</w:t>
            </w:r>
          </w:p>
        </w:tc>
      </w:tr>
      <w:tr w:rsidR="003D1543" w:rsidRPr="00B77F56" w:rsidTr="001C2DD9">
        <w:trPr>
          <w:trHeight w:val="4101"/>
        </w:trPr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436" w:type="pct"/>
          </w:tcPr>
          <w:p w:rsidR="003D1543" w:rsidRPr="00B77F56" w:rsidRDefault="003D1543" w:rsidP="001C2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Внедрение практики ознакомления </w:t>
            </w:r>
            <w:r w:rsidR="00500E88">
              <w:rPr>
                <w:rFonts w:ascii="Times New Roman" w:hAnsi="Times New Roman"/>
                <w:sz w:val="28"/>
                <w:szCs w:val="28"/>
                <w:lang w:eastAsia="ru-RU"/>
              </w:rPr>
              <w:t>сотрудников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указанными лицами в соответствии с законодательством Российской Федерации о противодействии коррупции, с правоприменительной практикой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государственной власти области, иных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  <w:p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Руководитель Аппарата 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На систематической основе</w:t>
            </w:r>
          </w:p>
          <w:p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88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br/>
              <w:t>коррупционных правонарушений</w:t>
            </w:r>
          </w:p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Формирование отрицательного отношения к коррупции у государственных гражданских служащих</w:t>
            </w:r>
          </w:p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Повышение эффективности деятельности в части правового просвещения государственных гражданских служащих по антикоррупционной тематике</w:t>
            </w:r>
          </w:p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36" w:type="pct"/>
          </w:tcPr>
          <w:p w:rsidR="003D1543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Осуществление контроля исполнения </w:t>
            </w:r>
            <w:r w:rsidR="00500E88">
              <w:rPr>
                <w:rFonts w:ascii="Times New Roman" w:hAnsi="Times New Roman"/>
                <w:sz w:val="28"/>
                <w:szCs w:val="28"/>
                <w:lang w:eastAsia="ru-RU"/>
              </w:rPr>
              <w:t>сотрудниками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обязанности по уведомлению нанимателя о намерении выполнять иную оплачиваемую работу</w:t>
            </w:r>
          </w:p>
          <w:p w:rsidR="00E002DB" w:rsidRPr="00B77F56" w:rsidRDefault="00E002DB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Аппарата 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Постоянно</w:t>
            </w:r>
          </w:p>
        </w:tc>
        <w:tc>
          <w:tcPr>
            <w:tcW w:w="1388" w:type="pct"/>
          </w:tcPr>
          <w:p w:rsidR="003D1543" w:rsidRPr="00B77F56" w:rsidRDefault="003D1543" w:rsidP="00500E8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Соблюдение </w:t>
            </w:r>
            <w:r w:rsidR="00500E88">
              <w:rPr>
                <w:rFonts w:ascii="Times New Roman" w:hAnsi="Times New Roman"/>
                <w:kern w:val="1"/>
                <w:sz w:val="28"/>
                <w:szCs w:val="28"/>
              </w:rPr>
              <w:t>сотрудниками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 ограничений,  связанных с прохождением государственной службы</w:t>
            </w: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6" w:type="pct"/>
          </w:tcPr>
          <w:p w:rsidR="003D1543" w:rsidRPr="00B77F56" w:rsidRDefault="003D1543" w:rsidP="00500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обучения и консультирование </w:t>
            </w:r>
            <w:r w:rsidR="00500E88">
              <w:rPr>
                <w:rFonts w:ascii="Times New Roman" w:hAnsi="Times New Roman"/>
                <w:sz w:val="28"/>
                <w:szCs w:val="28"/>
                <w:lang w:eastAsia="ru-RU"/>
              </w:rPr>
              <w:t>сотрудников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вопросам заполнения </w:t>
            </w:r>
            <w:r w:rsidRPr="00B77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сведений</w:t>
            </w:r>
            <w:r w:rsidRPr="00B77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 w:rsidRPr="00B77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о доходах, расходах, об имуществе и обязательствах имущественного характера</w:t>
            </w: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Начальник отдела правового, финансового и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кадрового обеспечения</w:t>
            </w:r>
          </w:p>
          <w:p w:rsidR="003D1543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Иванов С.В</w:t>
            </w:r>
            <w:r w:rsidR="007C54A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C54A5" w:rsidRPr="00B77F56" w:rsidRDefault="001C2DD9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7C54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привлечением сотрудника  </w:t>
            </w:r>
            <w:hyperlink r:id="rId7" w:history="1">
              <w:r w:rsidR="007C54A5" w:rsidRPr="007C54A5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Управлени</w:t>
              </w:r>
              <w:r w:rsidR="00213232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я</w:t>
              </w:r>
              <w:r w:rsidR="007C54A5" w:rsidRPr="007C54A5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 xml:space="preserve"> по вопросам противодействия коррупции</w:t>
              </w:r>
            </w:hyperlink>
          </w:p>
        </w:tc>
        <w:tc>
          <w:tcPr>
            <w:tcW w:w="1086" w:type="pct"/>
          </w:tcPr>
          <w:p w:rsidR="003D1543" w:rsidRPr="00B77F56" w:rsidRDefault="007C54A5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388" w:type="pct"/>
          </w:tcPr>
          <w:p w:rsidR="003D1543" w:rsidRPr="00B77F56" w:rsidRDefault="003D1543" w:rsidP="00500E8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Соблюдение </w:t>
            </w:r>
            <w:r w:rsidR="00500E88">
              <w:rPr>
                <w:rFonts w:ascii="Times New Roman" w:hAnsi="Times New Roman"/>
                <w:kern w:val="1"/>
                <w:sz w:val="28"/>
                <w:szCs w:val="28"/>
              </w:rPr>
              <w:t xml:space="preserve">сотрудниками 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 ограничений,  связанных с прохождением государственной 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lastRenderedPageBreak/>
              <w:t xml:space="preserve">службы </w:t>
            </w: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436" w:type="pct"/>
          </w:tcPr>
          <w:p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Направление на семинары-совещания, курсы повышения квалификации государственных гражданских служащих области, на которых возложены обязанности по организации и проведению работы по противодействию коррупции, привлекаемых к осуществлению антикоррупционного мониторинга, проведению антикоррупционных экспертиз и других категорий служащих</w:t>
            </w:r>
          </w:p>
          <w:p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Счетной палаты</w:t>
            </w:r>
          </w:p>
        </w:tc>
        <w:tc>
          <w:tcPr>
            <w:tcW w:w="1086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По мере необходимости</w:t>
            </w:r>
          </w:p>
        </w:tc>
        <w:tc>
          <w:tcPr>
            <w:tcW w:w="1388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br/>
              <w:t>коррупционных правонарушений, антикоррупционное просвещение гражданских служащих области</w:t>
            </w:r>
          </w:p>
        </w:tc>
      </w:tr>
      <w:tr w:rsidR="003D1543" w:rsidRPr="00B77F56" w:rsidTr="00EC5478">
        <w:tc>
          <w:tcPr>
            <w:tcW w:w="206" w:type="pct"/>
          </w:tcPr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работы постоянно действующего «телефона доверия» в целях обращения граждан о проявлениях коррупции и мониторинга фактов коррупции </w:t>
            </w: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Руководитель Аппарата </w:t>
            </w: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D1543" w:rsidRPr="00E002DB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Постоянно </w:t>
            </w: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E002DB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8" w:type="pct"/>
          </w:tcPr>
          <w:p w:rsidR="003D1543" w:rsidRPr="00E002DB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t>Предупреждение</w:t>
            </w: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коррупционных правонарушений, а также обеспечение возможности взаимодействия граждан со Счетной палатой по фактам коррупции в палате</w:t>
            </w:r>
          </w:p>
          <w:p w:rsidR="003D1543" w:rsidRPr="00E002DB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43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анализа заявлений и обращений граждан, поступающих в Счетную палату, а также результатов их рассмотрения на предмет наличия информации о фактах коррупции со стороны сотрудников Счетной палаты, о причинах и условиях, способствующих их проявлению.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88" w:type="pct"/>
          </w:tcPr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своевременного выявления и принятия мер по коррупционным проявлениям со стороны </w:t>
            </w:r>
            <w:r w:rsidR="007E4ACE">
              <w:rPr>
                <w:rFonts w:ascii="Times New Roman" w:hAnsi="Times New Roman"/>
                <w:sz w:val="28"/>
                <w:szCs w:val="28"/>
                <w:lang w:eastAsia="ru-RU"/>
              </w:rPr>
              <w:t>сотрудников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Счетной палаты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3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в сети Интернет на официальном сайте Счетной палаты информации о деятельности  по противодействию коррупции, ведение специализированного раздела о противодействии коррупции</w:t>
            </w: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Аппарата 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88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Создание условий для информирования населения о деятельности Счетной палаты в сфере противодействия коррупции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прозрачности и публичности работы Счетной палаты по противодействию коррупции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3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соблюдения законодательства в сфере закупок товаров, работ, услуг для обеспечения государственных нужд в целях реализации полномочий Счетной палаты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E16A35"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Руководитель Аппарата 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D1543" w:rsidRPr="00B77F56" w:rsidRDefault="003D1543" w:rsidP="00EC54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88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Создание условий для недопущения фактов нецелевого использования бюджетных средств, коррупционных факторов при расходовании средств областного бюджета, 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lastRenderedPageBreak/>
              <w:t>нарушений законодательства о размещении заказов для государственных нужд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.</w:t>
            </w:r>
            <w:r w:rsidR="00E002DB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Обеспечение соблюдения законодательства в сфере размещения заказов для государственных нужд                     </w:t>
            </w:r>
          </w:p>
        </w:tc>
      </w:tr>
      <w:tr w:rsidR="00E16A35" w:rsidRPr="00B77F56" w:rsidTr="00EC5478">
        <w:tc>
          <w:tcPr>
            <w:tcW w:w="206" w:type="pct"/>
          </w:tcPr>
          <w:p w:rsidR="00E16A35" w:rsidRPr="00B77F56" w:rsidRDefault="00E16A35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436" w:type="pct"/>
          </w:tcPr>
          <w:p w:rsidR="00E16A35" w:rsidRDefault="00E16A35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осуществление оперативной передачи в правоохранительные органы информации о коррупционных правонарушениях и преступлениях, выявленных в ходе текущей деятельности</w:t>
            </w:r>
          </w:p>
          <w:p w:rsidR="00E002DB" w:rsidRPr="00B77F56" w:rsidRDefault="00E002DB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E16A35" w:rsidRPr="00B77F56" w:rsidRDefault="00E16A35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Аппарата </w:t>
            </w:r>
          </w:p>
          <w:p w:rsidR="00E16A35" w:rsidRPr="00B77F56" w:rsidRDefault="00E16A35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E16A35" w:rsidRPr="00B77F56" w:rsidRDefault="00E16A35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E16A35" w:rsidRPr="00B77F56" w:rsidRDefault="00E16A35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  <w:tc>
          <w:tcPr>
            <w:tcW w:w="1388" w:type="pct"/>
          </w:tcPr>
          <w:p w:rsidR="00E16A35" w:rsidRPr="00B77F56" w:rsidRDefault="00E16A35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Пресечение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коррупционных правонарушений</w:t>
            </w: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E16A35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36" w:type="pct"/>
          </w:tcPr>
          <w:p w:rsidR="003D1543" w:rsidRPr="00B77F56" w:rsidRDefault="00E16A35" w:rsidP="00011D56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Анализ выполнения плана  по противодействию коррупции </w:t>
            </w:r>
            <w:r w:rsidR="001C10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11D56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1C105C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="001C105C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утверждение плана на 202</w:t>
            </w:r>
            <w:r w:rsidR="00011D5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1C10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годы.</w:t>
            </w:r>
          </w:p>
        </w:tc>
        <w:tc>
          <w:tcPr>
            <w:tcW w:w="885" w:type="pct"/>
          </w:tcPr>
          <w:p w:rsidR="001C105C" w:rsidRPr="00B77F56" w:rsidRDefault="001C105C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Аппарата </w:t>
            </w:r>
          </w:p>
          <w:p w:rsidR="003D1543" w:rsidRPr="00B77F56" w:rsidRDefault="001C105C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</w:tc>
        <w:tc>
          <w:tcPr>
            <w:tcW w:w="1086" w:type="pct"/>
          </w:tcPr>
          <w:p w:rsidR="003D1543" w:rsidRPr="00B77F56" w:rsidRDefault="001C105C" w:rsidP="004A248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20.</w:t>
            </w:r>
            <w:r w:rsidR="007E4ACE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  <w:r w:rsidR="007E4AC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4A248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388" w:type="pct"/>
          </w:tcPr>
          <w:p w:rsidR="003D1543" w:rsidRPr="001C105C" w:rsidRDefault="00526A5F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Повышение результативности планирования мероприятий по противодействию коррупции </w:t>
            </w:r>
          </w:p>
        </w:tc>
      </w:tr>
    </w:tbl>
    <w:p w:rsidR="00131EB8" w:rsidRDefault="00131EB8" w:rsidP="00E002DB"/>
    <w:sectPr w:rsidR="00131EB8" w:rsidSect="009072CB">
      <w:headerReference w:type="default" r:id="rId8"/>
      <w:pgSz w:w="16837" w:h="11905" w:orient="landscape"/>
      <w:pgMar w:top="1134" w:right="1021" w:bottom="851" w:left="102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27FB" w:rsidRDefault="001727FB">
      <w:pPr>
        <w:spacing w:after="0" w:line="240" w:lineRule="auto"/>
      </w:pPr>
      <w:r>
        <w:separator/>
      </w:r>
    </w:p>
  </w:endnote>
  <w:endnote w:type="continuationSeparator" w:id="0">
    <w:p w:rsidR="001727FB" w:rsidRDefault="0017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27FB" w:rsidRDefault="001727FB">
      <w:pPr>
        <w:spacing w:after="0" w:line="240" w:lineRule="auto"/>
      </w:pPr>
      <w:r>
        <w:separator/>
      </w:r>
    </w:p>
  </w:footnote>
  <w:footnote w:type="continuationSeparator" w:id="0">
    <w:p w:rsidR="001727FB" w:rsidRDefault="0017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5D44" w:rsidRDefault="005722F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A2483">
      <w:rPr>
        <w:noProof/>
      </w:rPr>
      <w:t>8</w:t>
    </w:r>
    <w:r>
      <w:rPr>
        <w:noProof/>
      </w:rPr>
      <w:fldChar w:fldCharType="end"/>
    </w:r>
  </w:p>
  <w:p w:rsidR="00365D44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543"/>
    <w:rsid w:val="00004BF8"/>
    <w:rsid w:val="00011D56"/>
    <w:rsid w:val="00063000"/>
    <w:rsid w:val="00131EB8"/>
    <w:rsid w:val="001558C7"/>
    <w:rsid w:val="001727FB"/>
    <w:rsid w:val="001C105C"/>
    <w:rsid w:val="001C2DD9"/>
    <w:rsid w:val="00213232"/>
    <w:rsid w:val="0026281E"/>
    <w:rsid w:val="002665C2"/>
    <w:rsid w:val="002E2875"/>
    <w:rsid w:val="00391183"/>
    <w:rsid w:val="003D1543"/>
    <w:rsid w:val="004934AE"/>
    <w:rsid w:val="004A2483"/>
    <w:rsid w:val="00500E88"/>
    <w:rsid w:val="0051399B"/>
    <w:rsid w:val="00526A5F"/>
    <w:rsid w:val="0053706F"/>
    <w:rsid w:val="005722F5"/>
    <w:rsid w:val="0064070F"/>
    <w:rsid w:val="00666EDD"/>
    <w:rsid w:val="006B4AEA"/>
    <w:rsid w:val="006C7A34"/>
    <w:rsid w:val="00735756"/>
    <w:rsid w:val="007C54A5"/>
    <w:rsid w:val="007E4ACE"/>
    <w:rsid w:val="008403F0"/>
    <w:rsid w:val="009072CB"/>
    <w:rsid w:val="00953B89"/>
    <w:rsid w:val="00A2175F"/>
    <w:rsid w:val="00AC02E7"/>
    <w:rsid w:val="00CF6A6D"/>
    <w:rsid w:val="00E002DB"/>
    <w:rsid w:val="00E16A35"/>
    <w:rsid w:val="00E264B5"/>
    <w:rsid w:val="00E60CE2"/>
    <w:rsid w:val="00EC32A3"/>
    <w:rsid w:val="00EC5478"/>
    <w:rsid w:val="00FB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356E"/>
  <w15:docId w15:val="{3464F06F-9C0C-4C5F-B566-78B739C3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5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15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15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C5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skov.ru/vlast/ispolnitelnaya/administratsiya/apparat/protiv_korrupci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07BB4-B07F-49DB-BE1C-FA53F445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2020-01-20T14:28:00Z</cp:lastPrinted>
  <dcterms:created xsi:type="dcterms:W3CDTF">2018-12-10T12:08:00Z</dcterms:created>
  <dcterms:modified xsi:type="dcterms:W3CDTF">2022-12-28T12:52:00Z</dcterms:modified>
</cp:coreProperties>
</file>